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09" w:rsidRDefault="001C2F09" w:rsidP="001C2F09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16FC3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聯絡人及電話：楊錦芳  分機：25</w:t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1C2F09" w:rsidRDefault="001C2F09" w:rsidP="001C2F09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受文者：本處會員</w:t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C467FB">
        <w:rPr>
          <w:rFonts w:ascii="標楷體" w:eastAsia="標楷體"/>
          <w:sz w:val="24"/>
        </w:rPr>
        <w:t>6</w:t>
      </w:r>
      <w:r>
        <w:rPr>
          <w:rFonts w:ascii="標楷體" w:eastAsia="標楷體" w:hint="eastAsia"/>
          <w:sz w:val="24"/>
        </w:rPr>
        <w:t>年9月</w:t>
      </w:r>
      <w:r w:rsidR="00C467FB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日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C467FB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C467FB">
        <w:rPr>
          <w:rFonts w:ascii="標楷體" w:eastAsia="標楷體" w:hint="eastAsia"/>
        </w:rPr>
        <w:t>626</w:t>
      </w:r>
      <w:r w:rsidR="001140D0">
        <w:rPr>
          <w:rFonts w:ascii="標楷體" w:eastAsia="標楷體"/>
        </w:rPr>
        <w:t>8</w:t>
      </w:r>
      <w:r>
        <w:rPr>
          <w:rFonts w:ascii="標楷體" w:eastAsia="標楷體" w:hint="eastAsia"/>
        </w:rPr>
        <w:t>號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主旨：區公會10</w:t>
      </w:r>
      <w:r w:rsidR="00C467FB">
        <w:rPr>
          <w:rFonts w:ascii="標楷體" w:eastAsia="標楷體" w:hint="eastAsia"/>
          <w:sz w:val="32"/>
        </w:rPr>
        <w:t>5</w:t>
      </w:r>
      <w:r>
        <w:rPr>
          <w:rFonts w:ascii="標楷體" w:eastAsia="標楷體" w:hint="eastAsia"/>
          <w:sz w:val="32"/>
        </w:rPr>
        <w:t>學年度會員及專任會務人員子女獎學金申請期限自即日起至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1"/>
        </w:smartTagPr>
        <w:r>
          <w:rPr>
            <w:rFonts w:ascii="標楷體" w:eastAsia="標楷體" w:hint="eastAsia"/>
            <w:sz w:val="32"/>
          </w:rPr>
          <w:t>10月20日</w:t>
        </w:r>
      </w:smartTag>
      <w:r>
        <w:rPr>
          <w:rFonts w:ascii="標楷體" w:eastAsia="標楷體" w:hint="eastAsia"/>
          <w:sz w:val="32"/>
        </w:rPr>
        <w:t xml:space="preserve">止，凡符合申請辦法者，請於期限內申請，以便彙整送會憑辦，請查照。 </w:t>
      </w:r>
    </w:p>
    <w:p w:rsidR="001C2F09" w:rsidRDefault="001C2F09" w:rsidP="001C2F09">
      <w:pPr>
        <w:spacing w:line="0" w:lineRule="atLeast"/>
        <w:ind w:left="1600" w:hangingChars="500" w:hanging="16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說明：一、凡申請會員子女獎學金，學生</w:t>
      </w:r>
      <w:proofErr w:type="gramStart"/>
      <w:r>
        <w:rPr>
          <w:rFonts w:ascii="標楷體" w:eastAsia="標楷體" w:hint="eastAsia"/>
          <w:sz w:val="32"/>
        </w:rPr>
        <w:t>成績均應達到</w:t>
      </w:r>
      <w:proofErr w:type="gramEnd"/>
      <w:r>
        <w:rPr>
          <w:rFonts w:ascii="標楷體" w:eastAsia="標楷體" w:hint="eastAsia"/>
          <w:sz w:val="32"/>
        </w:rPr>
        <w:t>標準分數，高中(職)生全年成績(上下兩學期平均成績)在85分(含)以上、大專生在85分(含)以上</w:t>
      </w: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28"/>
        </w:rPr>
        <w:t>學業成績以等第績分【</w:t>
      </w:r>
      <w:r>
        <w:rPr>
          <w:rFonts w:eastAsia="標楷體"/>
          <w:sz w:val="32"/>
          <w:szCs w:val="28"/>
        </w:rPr>
        <w:t>GPA</w:t>
      </w:r>
      <w:r>
        <w:rPr>
          <w:rFonts w:eastAsia="標楷體" w:hint="eastAsia"/>
          <w:sz w:val="32"/>
          <w:szCs w:val="28"/>
        </w:rPr>
        <w:t>】呈現者，對照轉換為『</w:t>
      </w:r>
      <w:r>
        <w:rPr>
          <w:rFonts w:eastAsia="標楷體"/>
          <w:sz w:val="32"/>
          <w:szCs w:val="28"/>
        </w:rPr>
        <w:t>A</w:t>
      </w:r>
      <w:r>
        <w:rPr>
          <w:rFonts w:eastAsia="標楷體" w:hint="eastAsia"/>
          <w:sz w:val="32"/>
          <w:szCs w:val="28"/>
        </w:rPr>
        <w:t>以上』或『</w:t>
      </w:r>
      <w:r>
        <w:rPr>
          <w:rFonts w:eastAsia="標楷體"/>
          <w:sz w:val="32"/>
          <w:szCs w:val="28"/>
        </w:rPr>
        <w:t>GPA3.76</w:t>
      </w:r>
      <w:r>
        <w:rPr>
          <w:rFonts w:eastAsia="標楷體" w:hint="eastAsia"/>
          <w:sz w:val="32"/>
          <w:szCs w:val="28"/>
        </w:rPr>
        <w:t>』以上計算</w:t>
      </w:r>
      <w:r>
        <w:rPr>
          <w:rFonts w:eastAsia="標楷體"/>
          <w:sz w:val="32"/>
          <w:szCs w:val="32"/>
        </w:rPr>
        <w:t>)</w:t>
      </w:r>
      <w:r>
        <w:rPr>
          <w:rFonts w:eastAsia="標楷體" w:cs="標楷體" w:hint="eastAsia"/>
          <w:sz w:val="32"/>
          <w:szCs w:val="32"/>
        </w:rPr>
        <w:t>，</w:t>
      </w:r>
      <w:r>
        <w:rPr>
          <w:rFonts w:ascii="標楷體" w:eastAsia="標楷體" w:hint="eastAsia"/>
          <w:sz w:val="32"/>
        </w:rPr>
        <w:t>其所送之各項證件，務必相符齊全，以免退件。</w:t>
      </w:r>
    </w:p>
    <w:p w:rsidR="001C2F09" w:rsidRDefault="001C2F09" w:rsidP="001C2F09">
      <w:pPr>
        <w:spacing w:line="0" w:lineRule="atLeast"/>
        <w:ind w:leftChars="401" w:left="1602" w:hangingChars="200" w:hanging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二、隨附區公會獎學金辦法乙份，凡有符合申請者，申請書請向辦事處索取，電話：(02)2996-7977。</w:t>
      </w:r>
    </w:p>
    <w:p w:rsidR="001C2F09" w:rsidRDefault="001C2F09" w:rsidP="001C2F09">
      <w:pPr>
        <w:spacing w:line="0" w:lineRule="atLeast"/>
        <w:rPr>
          <w:rFonts w:ascii="標楷體" w:eastAsia="標楷體"/>
          <w:sz w:val="32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bookmarkStart w:id="0" w:name="_GoBack"/>
    <w:bookmarkEnd w:id="0"/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2F09" w:rsidRDefault="001C2F09" w:rsidP="001C2F09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　</w:t>
      </w:r>
      <w:r w:rsidR="004A32E4">
        <w:rPr>
          <w:rFonts w:ascii="標楷體" w:eastAsia="標楷體" w:hint="eastAsia"/>
          <w:color w:val="0070C0"/>
          <w:kern w:val="0"/>
          <w:sz w:val="144"/>
          <w:szCs w:val="144"/>
        </w:rPr>
        <w:t>温 永 昆</w:t>
      </w:r>
    </w:p>
    <w:p w:rsidR="001C2F09" w:rsidRDefault="001C2F09" w:rsidP="001C2F09"/>
    <w:p w:rsidR="001C2F09" w:rsidRDefault="001C2F09" w:rsidP="001C2F09"/>
    <w:p w:rsidR="00CD5DE5" w:rsidRDefault="00CD5DE5"/>
    <w:sectPr w:rsidR="00CD5DE5" w:rsidSect="001C2F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09"/>
    <w:rsid w:val="001140D0"/>
    <w:rsid w:val="001C2F09"/>
    <w:rsid w:val="004A32E4"/>
    <w:rsid w:val="006D18E7"/>
    <w:rsid w:val="008B2161"/>
    <w:rsid w:val="00B0038E"/>
    <w:rsid w:val="00C467FB"/>
    <w:rsid w:val="00C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8451E-3717-4CFE-A770-3C865DC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F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C2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1C2F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2017-09-08T01:46:00Z</dcterms:created>
  <dcterms:modified xsi:type="dcterms:W3CDTF">2017-09-08T01:47:00Z</dcterms:modified>
</cp:coreProperties>
</file>